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1B40" w14:textId="03E168C2" w:rsidR="003949E1" w:rsidRPr="00823F4E" w:rsidRDefault="003949E1" w:rsidP="00823F4E">
      <w:pPr>
        <w:pStyle w:val="AnnexNotitle"/>
      </w:pPr>
      <w:r w:rsidRPr="00823F4E">
        <w:t xml:space="preserve">Way </w:t>
      </w:r>
      <w:r w:rsidRPr="00823F4E">
        <w:t>forward</w:t>
      </w:r>
    </w:p>
    <w:p w14:paraId="26606EC5" w14:textId="77777777" w:rsidR="003949E1" w:rsidRPr="00823F4E" w:rsidRDefault="003949E1" w:rsidP="00823F4E">
      <w:pPr>
        <w:pStyle w:val="Headingb"/>
      </w:pPr>
      <w:r w:rsidRPr="00823F4E">
        <w:t>Step 1: Participation</w:t>
      </w:r>
    </w:p>
    <w:p w14:paraId="5C86539B" w14:textId="4A11058A" w:rsidR="003949E1" w:rsidRPr="00B759ED" w:rsidRDefault="003949E1" w:rsidP="007A5F9C">
      <w:pPr>
        <w:pStyle w:val="enumlev1"/>
        <w:jc w:val="both"/>
      </w:pPr>
      <w:r w:rsidRPr="00B759ED">
        <w:t>1</w:t>
      </w:r>
      <w:r w:rsidRPr="00B759ED">
        <w:tab/>
        <w:t xml:space="preserve">Each </w:t>
      </w:r>
      <w:r w:rsidRPr="00823F4E">
        <w:t>thematic</w:t>
      </w:r>
      <w:r w:rsidRPr="00B759ED">
        <w:t xml:space="preserve"> area will be convened by the respective </w:t>
      </w:r>
      <w:r w:rsidRPr="00B759ED">
        <w:rPr>
          <w:b/>
          <w:bCs/>
        </w:rPr>
        <w:t>Vice-Chair (VC)</w:t>
      </w:r>
      <w:r w:rsidRPr="00B759ED">
        <w:t>.</w:t>
      </w:r>
    </w:p>
    <w:p w14:paraId="28424B8F" w14:textId="3F5F6777" w:rsidR="003949E1" w:rsidRPr="00B759ED" w:rsidRDefault="003949E1" w:rsidP="007A5F9C">
      <w:pPr>
        <w:pStyle w:val="enumlev1"/>
        <w:jc w:val="both"/>
      </w:pPr>
      <w:r w:rsidRPr="00B759ED">
        <w:t>2</w:t>
      </w:r>
      <w:r w:rsidRPr="00B759ED">
        <w:tab/>
        <w:t xml:space="preserve">The VC will invite </w:t>
      </w:r>
      <w:r w:rsidRPr="00B759ED">
        <w:rPr>
          <w:b/>
          <w:bCs/>
        </w:rPr>
        <w:t>two regional focal points per theme</w:t>
      </w:r>
      <w:r w:rsidRPr="00B759ED">
        <w:t>, which may include:</w:t>
      </w:r>
    </w:p>
    <w:p w14:paraId="12597628" w14:textId="6E18BAE3" w:rsidR="003949E1" w:rsidRPr="00B759ED" w:rsidRDefault="00823F4E" w:rsidP="007A5F9C">
      <w:pPr>
        <w:pStyle w:val="enumlev2"/>
        <w:jc w:val="both"/>
      </w:pP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ab/>
      </w:r>
      <w:r w:rsidR="000515AC" w:rsidRPr="00B759ED">
        <w:t xml:space="preserve">a </w:t>
      </w:r>
      <w:r w:rsidR="003949E1" w:rsidRPr="00B759ED">
        <w:rPr>
          <w:b/>
          <w:bCs/>
        </w:rPr>
        <w:t>Member State</w:t>
      </w:r>
      <w:r w:rsidR="003949E1" w:rsidRPr="00B759ED">
        <w:t xml:space="preserve"> </w:t>
      </w:r>
      <w:r w:rsidR="003949E1" w:rsidRPr="00823F4E">
        <w:t>representative</w:t>
      </w:r>
    </w:p>
    <w:p w14:paraId="0D16A1C5" w14:textId="6D895B8F" w:rsidR="003949E1" w:rsidRPr="00B759ED" w:rsidRDefault="00823F4E" w:rsidP="007A5F9C">
      <w:pPr>
        <w:pStyle w:val="enumlev2"/>
        <w:jc w:val="both"/>
      </w:pP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ab/>
      </w:r>
      <w:r w:rsidR="000515AC" w:rsidRPr="00B759ED">
        <w:t xml:space="preserve">a </w:t>
      </w:r>
      <w:r w:rsidR="003949E1" w:rsidRPr="00B759ED">
        <w:rPr>
          <w:b/>
          <w:bCs/>
        </w:rPr>
        <w:t>Sector Member</w:t>
      </w:r>
      <w:r w:rsidR="003949E1" w:rsidRPr="00B759ED">
        <w:t xml:space="preserve"> representative (as the WTPF operates on an equal footing)</w:t>
      </w:r>
      <w:r w:rsidR="007A5F9C">
        <w:t>.</w:t>
      </w:r>
    </w:p>
    <w:p w14:paraId="3848AFC0" w14:textId="36DC6019" w:rsidR="003949E1" w:rsidRPr="00B759ED" w:rsidRDefault="003949E1" w:rsidP="007A5F9C">
      <w:pPr>
        <w:pStyle w:val="enumlev1"/>
        <w:jc w:val="both"/>
      </w:pPr>
      <w:r w:rsidRPr="00B759ED">
        <w:t>3</w:t>
      </w:r>
      <w:r w:rsidRPr="00B759ED">
        <w:tab/>
      </w:r>
      <w:r w:rsidRPr="00B759ED">
        <w:rPr>
          <w:b/>
          <w:bCs/>
        </w:rPr>
        <w:t>Additional experts</w:t>
      </w:r>
      <w:r w:rsidRPr="00B759ED">
        <w:t xml:space="preserve"> interested in participating are welcome.</w:t>
      </w:r>
    </w:p>
    <w:p w14:paraId="578B2088" w14:textId="055FCE21" w:rsidR="003949E1" w:rsidRPr="00B759ED" w:rsidRDefault="003949E1" w:rsidP="007A5F9C">
      <w:pPr>
        <w:pStyle w:val="enumlev1"/>
        <w:jc w:val="both"/>
      </w:pPr>
      <w:r w:rsidRPr="00B759ED">
        <w:t>4</w:t>
      </w:r>
      <w:r w:rsidRPr="00B759ED">
        <w:tab/>
        <w:t xml:space="preserve">To confirm participation, submit names and email addresses to </w:t>
      </w:r>
      <w:hyperlink r:id="rId7" w:history="1">
        <w:r w:rsidR="007A5F9C" w:rsidRPr="00FF3EB2">
          <w:rPr>
            <w:rStyle w:val="Hyperlink"/>
          </w:rPr>
          <w:t>wtpf@itu.int</w:t>
        </w:r>
      </w:hyperlink>
      <w:r w:rsidRPr="00B759ED">
        <w:t xml:space="preserve"> by 1 March</w:t>
      </w:r>
      <w:r>
        <w:t xml:space="preserve"> 2025</w:t>
      </w:r>
      <w:r w:rsidRPr="00B759ED">
        <w:t>.</w:t>
      </w:r>
    </w:p>
    <w:p w14:paraId="0F6BDBB3" w14:textId="17D4E4D7" w:rsidR="003949E1" w:rsidRPr="00B759ED" w:rsidRDefault="003949E1" w:rsidP="007A5F9C">
      <w:pPr>
        <w:pStyle w:val="enumlev1"/>
        <w:jc w:val="both"/>
      </w:pPr>
      <w:r w:rsidRPr="00B759ED">
        <w:t>5</w:t>
      </w:r>
      <w:r w:rsidRPr="00B759ED">
        <w:tab/>
        <w:t xml:space="preserve">The Secretariat will create </w:t>
      </w:r>
      <w:r w:rsidRPr="00B759ED">
        <w:rPr>
          <w:b/>
          <w:bCs/>
        </w:rPr>
        <w:t>mailing lists for each thematic group</w:t>
      </w:r>
      <w:r w:rsidRPr="00B759ED">
        <w:t>, including all interested participants.</w:t>
      </w:r>
    </w:p>
    <w:p w14:paraId="37D810C9" w14:textId="77777777" w:rsidR="003949E1" w:rsidRPr="00B759ED" w:rsidRDefault="003949E1" w:rsidP="00823F4E">
      <w:pPr>
        <w:pStyle w:val="Headingb"/>
      </w:pPr>
      <w:r w:rsidRPr="00B759ED">
        <w:t>Step 2: Scheduling</w:t>
      </w:r>
    </w:p>
    <w:p w14:paraId="7708AFAE" w14:textId="6AB7823C" w:rsidR="003949E1" w:rsidRPr="00B759ED" w:rsidRDefault="003949E1" w:rsidP="007A5F9C">
      <w:pPr>
        <w:pStyle w:val="enumlev1"/>
        <w:jc w:val="both"/>
      </w:pPr>
      <w:r w:rsidRPr="00B759ED">
        <w:t>1</w:t>
      </w:r>
      <w:r w:rsidRPr="00B759ED">
        <w:tab/>
      </w:r>
      <w:r w:rsidRPr="00B759ED">
        <w:rPr>
          <w:b/>
          <w:bCs/>
        </w:rPr>
        <w:t>Virtual meetings</w:t>
      </w:r>
      <w:r w:rsidRPr="00B759ED">
        <w:t xml:space="preserve"> will be organized from now until </w:t>
      </w:r>
      <w:r w:rsidRPr="00B759ED">
        <w:rPr>
          <w:b/>
          <w:bCs/>
        </w:rPr>
        <w:t>June</w:t>
      </w:r>
      <w:r>
        <w:rPr>
          <w:b/>
          <w:bCs/>
        </w:rPr>
        <w:t xml:space="preserve"> 2025</w:t>
      </w:r>
      <w:r w:rsidRPr="00B759ED">
        <w:t xml:space="preserve">, in alignment with the </w:t>
      </w:r>
      <w:r w:rsidRPr="00B759ED">
        <w:rPr>
          <w:b/>
          <w:bCs/>
        </w:rPr>
        <w:t>IEG schedule set by Council Decision 641</w:t>
      </w:r>
      <w:r w:rsidRPr="00B759ED">
        <w:t xml:space="preserve">, which sets a </w:t>
      </w:r>
      <w:r w:rsidR="000515AC">
        <w:rPr>
          <w:b/>
          <w:bCs/>
        </w:rPr>
        <w:t>16-June</w:t>
      </w:r>
      <w:r w:rsidRPr="00B759ED">
        <w:t xml:space="preserve"> deadline for contributions ahead of the </w:t>
      </w:r>
      <w:r w:rsidRPr="00B759ED">
        <w:rPr>
          <w:b/>
          <w:bCs/>
        </w:rPr>
        <w:t>September</w:t>
      </w:r>
      <w:r w:rsidRPr="00B759ED">
        <w:t xml:space="preserve"> meeting.</w:t>
      </w:r>
    </w:p>
    <w:p w14:paraId="23489D0D" w14:textId="6101F6F9" w:rsidR="003949E1" w:rsidRPr="00B759ED" w:rsidRDefault="003949E1" w:rsidP="007A5F9C">
      <w:pPr>
        <w:pStyle w:val="enumlev1"/>
        <w:jc w:val="both"/>
      </w:pPr>
      <w:r w:rsidRPr="00B759ED">
        <w:t>2</w:t>
      </w:r>
      <w:r w:rsidRPr="00B759ED">
        <w:tab/>
        <w:t xml:space="preserve">It is anticipated that </w:t>
      </w:r>
      <w:r w:rsidRPr="00B759ED">
        <w:rPr>
          <w:b/>
          <w:bCs/>
        </w:rPr>
        <w:t>three virtual meetings</w:t>
      </w:r>
      <w:r w:rsidRPr="00B759ED">
        <w:t xml:space="preserve"> </w:t>
      </w:r>
      <w:r>
        <w:t>may</w:t>
      </w:r>
      <w:r w:rsidRPr="00B759ED">
        <w:t xml:space="preserve"> be required.</w:t>
      </w:r>
    </w:p>
    <w:p w14:paraId="33BDB27F" w14:textId="1D0C1516" w:rsidR="003949E1" w:rsidRPr="00B759ED" w:rsidRDefault="003949E1" w:rsidP="007A5F9C">
      <w:pPr>
        <w:pStyle w:val="enumlev1"/>
        <w:jc w:val="both"/>
      </w:pPr>
      <w:r w:rsidRPr="00B759ED">
        <w:t>3</w:t>
      </w:r>
      <w:r w:rsidRPr="00B759ED">
        <w:tab/>
      </w:r>
      <w:r w:rsidRPr="00B759ED">
        <w:rPr>
          <w:b/>
          <w:bCs/>
        </w:rPr>
        <w:t>No parallel meetings</w:t>
      </w:r>
      <w:r w:rsidRPr="00B759ED">
        <w:t xml:space="preserve"> will be scheduled unless VCs agree to convene a joint session if necessary.</w:t>
      </w:r>
    </w:p>
    <w:p w14:paraId="0F758383" w14:textId="6550D69B" w:rsidR="003949E1" w:rsidRDefault="003949E1" w:rsidP="007A5F9C">
      <w:pPr>
        <w:pStyle w:val="enumlev1"/>
        <w:jc w:val="both"/>
      </w:pPr>
      <w:r w:rsidRPr="00B759ED">
        <w:t>4</w:t>
      </w:r>
      <w:r w:rsidRPr="00B759ED">
        <w:tab/>
        <w:t xml:space="preserve">The Secretariat, in consultation with the VCs, will maintain a </w:t>
      </w:r>
      <w:r w:rsidRPr="00B759ED">
        <w:rPr>
          <w:b/>
          <w:bCs/>
        </w:rPr>
        <w:t>common meeting schedule</w:t>
      </w:r>
      <w:r w:rsidRPr="00B759ED">
        <w:t xml:space="preserve"> and circulate it to the group</w:t>
      </w:r>
      <w:r>
        <w:t xml:space="preserve"> through the </w:t>
      </w:r>
      <w:r w:rsidR="000515AC">
        <w:t>IEG</w:t>
      </w:r>
      <w:r w:rsidR="000515AC">
        <w:t>-</w:t>
      </w:r>
      <w:r>
        <w:t>WTPF</w:t>
      </w:r>
      <w:r w:rsidR="000515AC">
        <w:t xml:space="preserve"> </w:t>
      </w:r>
      <w:r>
        <w:t>mailing list and Teams Channel</w:t>
      </w:r>
      <w:r w:rsidRPr="00B759ED">
        <w:t>.</w:t>
      </w:r>
    </w:p>
    <w:p w14:paraId="43485D86" w14:textId="77777777" w:rsidR="007A5F9C" w:rsidRPr="00B759ED" w:rsidRDefault="007A5F9C" w:rsidP="00823F4E">
      <w:pPr>
        <w:pStyle w:val="enumlev1"/>
      </w:pPr>
    </w:p>
    <w:p w14:paraId="7E922929" w14:textId="77777777" w:rsidR="003949E1" w:rsidRPr="003949E1" w:rsidRDefault="003949E1" w:rsidP="003949E1">
      <w:pPr>
        <w:pStyle w:val="Reasons"/>
      </w:pPr>
    </w:p>
    <w:p w14:paraId="2A42F61C" w14:textId="4C40A8DD" w:rsidR="003949E1" w:rsidRDefault="003949E1" w:rsidP="003949E1">
      <w:pPr>
        <w:jc w:val="center"/>
      </w:pPr>
      <w:r>
        <w:t>______________</w:t>
      </w:r>
    </w:p>
    <w:sectPr w:rsidR="003949E1"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C2006" w14:textId="77777777" w:rsidR="003949E1" w:rsidRDefault="003949E1">
      <w:r>
        <w:separator/>
      </w:r>
    </w:p>
  </w:endnote>
  <w:endnote w:type="continuationSeparator" w:id="0">
    <w:p w14:paraId="7062D011" w14:textId="77777777" w:rsidR="003949E1" w:rsidRDefault="0039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AE6F" w14:textId="77777777" w:rsidR="002E3C9B" w:rsidRDefault="004409ED">
    <w:pPr>
      <w:pStyle w:val="Footer"/>
    </w:pPr>
    <w:fldSimple w:instr=" FILENAME \p \* MERGEFORMAT ">
      <w:r w:rsidR="003949E1">
        <w:t>Document4</w:t>
      </w:r>
    </w:fldSimple>
    <w:r w:rsidR="002E3C9B">
      <w:tab/>
    </w:r>
    <w:r w:rsidR="002E3C9B">
      <w:fldChar w:fldCharType="begin"/>
    </w:r>
    <w:r w:rsidR="002E3C9B">
      <w:instrText xml:space="preserve"> savedate \@ dd.MM.yy </w:instrText>
    </w:r>
    <w:r w:rsidR="002E3C9B">
      <w:fldChar w:fldCharType="separate"/>
    </w:r>
    <w:r w:rsidR="003949E1">
      <w:t>00.00.00</w:t>
    </w:r>
    <w:r w:rsidR="002E3C9B">
      <w:fldChar w:fldCharType="end"/>
    </w:r>
    <w:r w:rsidR="002E3C9B">
      <w:tab/>
    </w:r>
    <w:r w:rsidR="002E3C9B">
      <w:fldChar w:fldCharType="begin"/>
    </w:r>
    <w:r w:rsidR="002E3C9B">
      <w:instrText xml:space="preserve"> printdate \@ dd.MM.yy </w:instrText>
    </w:r>
    <w:r w:rsidR="002E3C9B">
      <w:fldChar w:fldCharType="separate"/>
    </w:r>
    <w:r w:rsidR="003949E1">
      <w:t>02.05.02</w:t>
    </w:r>
    <w:r w:rsidR="002E3C9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489B7" w14:textId="77777777" w:rsidR="002E3C9B" w:rsidRDefault="004409ED">
    <w:pPr>
      <w:pStyle w:val="Footer"/>
    </w:pPr>
    <w:fldSimple w:instr=" FILENAME \p \* MERGEFORMAT ">
      <w:r w:rsidR="003949E1">
        <w:t>Document4</w:t>
      </w:r>
    </w:fldSimple>
    <w:r w:rsidR="002E3C9B">
      <w:tab/>
    </w:r>
    <w:r w:rsidR="002E3C9B">
      <w:fldChar w:fldCharType="begin"/>
    </w:r>
    <w:r w:rsidR="002E3C9B">
      <w:instrText xml:space="preserve"> savedate \@ dd.MM.yy </w:instrText>
    </w:r>
    <w:r w:rsidR="002E3C9B">
      <w:fldChar w:fldCharType="separate"/>
    </w:r>
    <w:r w:rsidR="003949E1">
      <w:t>00.00.00</w:t>
    </w:r>
    <w:r w:rsidR="002E3C9B">
      <w:fldChar w:fldCharType="end"/>
    </w:r>
    <w:r w:rsidR="002E3C9B">
      <w:tab/>
    </w:r>
    <w:r w:rsidR="002E3C9B">
      <w:fldChar w:fldCharType="begin"/>
    </w:r>
    <w:r w:rsidR="002E3C9B">
      <w:instrText xml:space="preserve"> printdate \@ dd.MM.yy </w:instrText>
    </w:r>
    <w:r w:rsidR="002E3C9B">
      <w:fldChar w:fldCharType="separate"/>
    </w:r>
    <w:r w:rsidR="003949E1">
      <w:t>02.05.02</w:t>
    </w:r>
    <w:r w:rsidR="002E3C9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2AD6" w14:textId="77777777" w:rsidR="003949E1" w:rsidRDefault="003949E1">
      <w:r>
        <w:t>____________________</w:t>
      </w:r>
    </w:p>
  </w:footnote>
  <w:footnote w:type="continuationSeparator" w:id="0">
    <w:p w14:paraId="113764B7" w14:textId="77777777" w:rsidR="003949E1" w:rsidRDefault="0039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78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49E1"/>
    <w:rsid w:val="000515AC"/>
    <w:rsid w:val="002E3C9B"/>
    <w:rsid w:val="003949E1"/>
    <w:rsid w:val="004409ED"/>
    <w:rsid w:val="007A5F9C"/>
    <w:rsid w:val="00823F4E"/>
    <w:rsid w:val="00CC6EAA"/>
    <w:rsid w:val="00E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CD7C51"/>
  <w15:docId w15:val="{B83DE9FE-AC7C-49A6-B638-32A48F82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9E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823F4E"/>
    <w:pPr>
      <w:keepNext/>
      <w:keepLines/>
      <w:spacing w:before="480" w:after="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23F4E"/>
    <w:pPr>
      <w:spacing w:before="80" w:after="0"/>
      <w:ind w:left="794" w:hanging="794"/>
    </w:pPr>
  </w:style>
  <w:style w:type="paragraph" w:customStyle="1" w:styleId="enumlev2">
    <w:name w:val="enumlev2"/>
    <w:basedOn w:val="enumlev1"/>
    <w:rsid w:val="00823F4E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jc w:val="center"/>
    </w:pPr>
    <w:rPr>
      <w:sz w:val="18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RecNo">
    <w:name w:val="Rec_No"/>
    <w:basedOn w:val="Normal"/>
    <w:next w:val="Rectitle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823F4E"/>
    <w:pPr>
      <w:keepNext/>
      <w:spacing w:before="160" w:after="0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3949E1"/>
    <w:pPr>
      <w:spacing w:after="0" w:line="240" w:lineRule="auto"/>
    </w:pPr>
    <w:rPr>
      <w:rFonts w:eastAsia="Times New Roman" w:cstheme="minorHAnsi"/>
      <w:kern w:val="0"/>
      <w:sz w:val="24"/>
      <w:szCs w:val="20"/>
      <w:lang w:val="en-US"/>
    </w:rPr>
  </w:style>
  <w:style w:type="character" w:styleId="Hyperlink">
    <w:name w:val="Hyperlink"/>
    <w:basedOn w:val="DefaultParagraphFont"/>
    <w:unhideWhenUsed/>
    <w:rsid w:val="007A5F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wtpf@itu.in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3712D1-2AFC-4072-B6EB-2AF2E9EDB3FF}"/>
</file>

<file path=customXml/itemProps2.xml><?xml version="1.0" encoding="utf-8"?>
<ds:datastoreItem xmlns:ds="http://schemas.openxmlformats.org/officeDocument/2006/customXml" ds:itemID="{B452AF62-4208-4415-BADA-FC203ADD8C6E}"/>
</file>

<file path=customXml/itemProps3.xml><?xml version="1.0" encoding="utf-8"?>
<ds:datastoreItem xmlns:ds="http://schemas.openxmlformats.org/officeDocument/2006/customXml" ds:itemID="{6670DE4C-8928-45B0-A572-110BD6067735}"/>
</file>

<file path=docProps/app.xml><?xml version="1.0" encoding="utf-8"?>
<Properties xmlns="http://schemas.openxmlformats.org/officeDocument/2006/extended-properties" xmlns:vt="http://schemas.openxmlformats.org/officeDocument/2006/docPropsVTypes">
  <Template>PE_POOL.dotm</Template>
  <TotalTime>12</TotalTime>
  <Pages>1</Pages>
  <Words>186</Words>
  <Characters>984</Characters>
  <Application>Microsoft Office Word</Application>
  <DocSecurity>0</DocSecurity>
  <Lines>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LRT</dc:creator>
  <cp:keywords/>
  <dc:description/>
  <cp:lastModifiedBy>LRT</cp:lastModifiedBy>
  <cp:revision>3</cp:revision>
  <cp:lastPrinted>2002-05-02T12:26:00Z</cp:lastPrinted>
  <dcterms:created xsi:type="dcterms:W3CDTF">2025-02-24T14:31:00Z</dcterms:created>
  <dcterms:modified xsi:type="dcterms:W3CDTF">2025-02-24T14:43:00Z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0547e327-615b-4989-9fee-d42fe8acfc80</vt:lpwstr>
  </property>
  <property fmtid="{D5CDD505-2E9C-101B-9397-08002B2CF9AE}" pid="3" name="ContentTypeId">
    <vt:lpwstr>0x0101001E46BE2403204D4E844191C3480CD35B</vt:lpwstr>
  </property>
</Properties>
</file>